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F03" w:rsidRDefault="00C65F03">
      <w:pPr>
        <w:spacing w:after="240"/>
      </w:pPr>
      <w:bookmarkStart w:id="0" w:name="_GoBack"/>
      <w:bookmarkEnd w:id="0"/>
    </w:p>
    <w:p w:rsidR="00C65F03" w:rsidRDefault="00C65F03">
      <w:pPr>
        <w:spacing w:after="240"/>
      </w:pPr>
    </w:p>
    <w:p w:rsidR="00C65F03" w:rsidRDefault="00C65F03">
      <w:pPr>
        <w:pStyle w:val="1"/>
        <w:spacing w:before="0" w:after="360"/>
        <w:jc w:val="center"/>
        <w:rPr>
          <w:rFonts w:ascii="Times New Roman" w:hAnsi="Times New Roman" w:cs="Times New Roman"/>
          <w:b/>
          <w:color w:val="000000"/>
          <w:sz w:val="36"/>
        </w:rPr>
      </w:pPr>
    </w:p>
    <w:p w:rsidR="00C65F03" w:rsidRDefault="00D11D26">
      <w:pPr>
        <w:pStyle w:val="1"/>
        <w:spacing w:before="0" w:after="36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0000"/>
          <w:sz w:val="36"/>
        </w:rPr>
        <w:t>Открыта регистрация на форум «Цифровые решения»</w:t>
      </w:r>
    </w:p>
    <w:p w:rsidR="00C65F03" w:rsidRDefault="00D11D26">
      <w:pPr>
        <w:spacing w:after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Примите участие в главном ИТ-форуме России «Цифровые решения». Регистрация открыта на официальном сайте </w:t>
      </w:r>
      <w:hyperlink r:id="rId6" w:tooltip="форумцифровыерешения.рф" w:history="1">
        <w:proofErr w:type="spellStart"/>
        <w:r>
          <w:rPr>
            <w:rStyle w:val="afb"/>
            <w:rFonts w:ascii="Times New Roman" w:eastAsia="Times New Roman" w:hAnsi="Times New Roman" w:cs="Times New Roman"/>
            <w:sz w:val="28"/>
            <w:szCs w:val="28"/>
          </w:rPr>
          <w:t>форумцифровыерешения.рф</w:t>
        </w:r>
        <w:proofErr w:type="spellEnd"/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Участники получат доступ к более чем 120 сессиям деловой программы, на которых выступят свыше 700 спикеров. С 6 по 10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октября в пространстве Национального центра «Россия» в Москве будут обсуждаться отечественные цифровые платформы и инфраструктура, искусственный интеллект, облачные сервисы и программное обеспечение, решения в сфере кибербезопасности, развлекательные и обр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азовательные сервисы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геймдев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Всего на форуме ожидается до 20 тыс. гостей, включая представителей более чем 100 стран.</w:t>
      </w:r>
    </w:p>
    <w:p w:rsidR="00C65F03" w:rsidRDefault="00D11D26">
      <w:pPr>
        <w:spacing w:after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участию приглашаются сотрудники и руководители ИТ-компаний и стартапов, представители федеральных и региональных органов власти, студ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енты цифровых направлений вузов и колледжей. </w:t>
      </w:r>
    </w:p>
    <w:p w:rsidR="00C65F03" w:rsidRDefault="00D11D26">
      <w:pPr>
        <w:spacing w:after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Развлекательная и образовательная программы, а также зона выставки передовых отечественных цифровых решений будут доступны всем желающим без предварительной регистрации.</w:t>
      </w:r>
    </w:p>
    <w:p w:rsidR="00C65F03" w:rsidRDefault="00D11D26">
      <w:pPr>
        <w:spacing w:after="96"/>
        <w:jc w:val="both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</w:rPr>
        <w:t>Справочная информация</w:t>
      </w:r>
    </w:p>
    <w:p w:rsidR="00C65F03" w:rsidRDefault="00D11D26">
      <w:pPr>
        <w:spacing w:after="240"/>
        <w:ind w:right="11" w:hanging="1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Ежегодный ИТ-форум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«Цифровые решения» пройдет с 6 по 10 октября 2026 года в Москве в Национальном центре «Россия». Форум объединит представителей государства, бизнеса и ИТ-сообщества. Деловая программа включит более 120 сессий с участием свыше 700 спикеров.</w:t>
      </w:r>
    </w:p>
    <w:p w:rsidR="00C65F03" w:rsidRDefault="00D11D26">
      <w:pPr>
        <w:spacing w:after="240"/>
        <w:ind w:right="11" w:hanging="1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центре внимани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— цифровая инфраструктура, платформенные решения, искусственный интеллект, облачные сервисы, кибербезопасность, отечественное программное обеспечение, образовательные платформы и цифровые сервисы. Для широкой аудитории подготовлены мастер-классы по цифро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вой грамотности, ИТ-квесты, карьерные консультации, профориентационные программы, игровые и лаунж-пространства.</w:t>
      </w:r>
    </w:p>
    <w:p w:rsidR="00C65F03" w:rsidRDefault="00D11D26">
      <w:pPr>
        <w:spacing w:after="240"/>
        <w:ind w:right="11" w:hanging="11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Впервые в рамках форума пройдет II Глобальный цифровой форум, который соберет иностранных участников из более чем 100 стран. В его программе —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вусторонние встречи, экспертные сессии, семинары, мастер-классы, культурные мероприятия и презентация российских цифровых решений зарубежным партнерам.</w:t>
      </w:r>
    </w:p>
    <w:p w:rsidR="00C65F03" w:rsidRDefault="00D11D26">
      <w:pPr>
        <w:spacing w:after="240"/>
        <w:ind w:right="11" w:hanging="1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рамках форума «Цифровые решения» также пройдет одноименная национальная премия и выставка передовых 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ечественных ИТ-продуктов. На стендах можно будет ознакомиться с лучшими в своих категориях продуктами ведущих ИТ-компаний, задать вопросы их представителям, принять участие в интерактивах и мастер-классах и выиграть тематические призы. Посетить выставку 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 будет без регистрации на деловую программу.</w:t>
      </w:r>
    </w:p>
    <w:p w:rsidR="00C65F03" w:rsidRDefault="00D11D26">
      <w:pPr>
        <w:spacing w:after="240"/>
        <w:ind w:right="11" w:hanging="1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Организатор форума и национальной премии —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Минцифры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России при поддержке Правительства Российской Федерации. Оператор проекта — АНО «Национальные приоритеты», оператор деловой программы форума — АНО «Цифровая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экономика».</w:t>
      </w:r>
    </w:p>
    <w:p w:rsidR="00C65F03" w:rsidRDefault="00D11D26">
      <w:pPr>
        <w:spacing w:after="9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Официальный сайт форума:</w:t>
      </w:r>
      <w:r>
        <w:rPr>
          <w:rFonts w:ascii="Times New Roman" w:hAnsi="Times New Roman" w:cs="Times New Roman"/>
          <w:sz w:val="28"/>
        </w:rPr>
        <w:t xml:space="preserve"> </w:t>
      </w:r>
      <w:hyperlink r:id="rId7" w:tooltip="https://xn--b1agaalewncctcd9amf6a8b1c5e.xn--p1ai/" w:history="1">
        <w:proofErr w:type="spellStart"/>
        <w:r>
          <w:rPr>
            <w:rStyle w:val="afb"/>
            <w:rFonts w:ascii="Times New Roman" w:hAnsi="Times New Roman" w:cs="Times New Roman"/>
            <w:sz w:val="28"/>
          </w:rPr>
          <w:t>форумцифровыерешения.рф</w:t>
        </w:r>
        <w:proofErr w:type="spellEnd"/>
      </w:hyperlink>
    </w:p>
    <w:p w:rsidR="00C65F03" w:rsidRDefault="00C65F03">
      <w:pPr>
        <w:spacing w:after="240"/>
        <w:ind w:left="-426"/>
        <w:rPr>
          <w:rFonts w:ascii="Roboto" w:hAnsi="Roboto"/>
        </w:rPr>
      </w:pPr>
    </w:p>
    <w:sectPr w:rsidR="00C65F03">
      <w:headerReference w:type="first" r:id="rId8"/>
      <w:pgSz w:w="11900" w:h="16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D26" w:rsidRDefault="00D11D26">
      <w:r>
        <w:separator/>
      </w:r>
    </w:p>
  </w:endnote>
  <w:endnote w:type="continuationSeparator" w:id="0">
    <w:p w:rsidR="00D11D26" w:rsidRDefault="00D11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Arial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D26" w:rsidRDefault="00D11D26">
      <w:r>
        <w:separator/>
      </w:r>
    </w:p>
  </w:footnote>
  <w:footnote w:type="continuationSeparator" w:id="0">
    <w:p w:rsidR="00D11D26" w:rsidRDefault="00D11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F03" w:rsidRDefault="00D11D26">
    <w:pPr>
      <w:pStyle w:val="af7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-1080135</wp:posOffset>
              </wp:positionH>
              <wp:positionV relativeFrom="paragraph">
                <wp:posOffset>-449581</wp:posOffset>
              </wp:positionV>
              <wp:extent cx="7576762" cy="1718441"/>
              <wp:effectExtent l="0" t="0" r="5715" b="0"/>
              <wp:wrapNone/>
              <wp:docPr id="1" name="Рисунок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84399472" name="Рисунок 78439947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761196" cy="176027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-251658240;o:allowoverlap:true;o:allowincell:true;mso-position-horizontal-relative:text;margin-left:-85.05pt;mso-position-horizontal:absolute;mso-position-vertical-relative:text;margin-top:-35.40pt;mso-position-vertical:absolute;width:596.60pt;height:135.31pt;mso-wrap-distance-left:9.00pt;mso-wrap-distance-top:0.00pt;mso-wrap-distance-right:9.00pt;mso-wrap-distance-bottom:0.00pt;" stroked="false">
              <v:path textboxrect="0,0,0,0"/>
              <v:imagedata r:id="rId2" o:title=""/>
            </v:shape>
          </w:pict>
        </mc:Fallback>
      </mc:AlternateContent>
    </w:r>
  </w:p>
  <w:p w:rsidR="00C65F03" w:rsidRDefault="00C65F03">
    <w:pPr>
      <w:pStyle w:val="af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F03"/>
    <w:rsid w:val="00C65F03"/>
    <w:rsid w:val="00D0735A"/>
    <w:rsid w:val="00D1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5496FD-6ECB-4ECF-88FE-2F705F673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4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5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6">
    <w:name w:val="footnote text"/>
    <w:basedOn w:val="a"/>
    <w:link w:val="a7"/>
    <w:uiPriority w:val="99"/>
    <w:semiHidden/>
    <w:unhideWhenUsed/>
    <w:pPr>
      <w:spacing w:after="40"/>
    </w:pPr>
    <w:rPr>
      <w:sz w:val="18"/>
    </w:rPr>
  </w:style>
  <w:style w:type="character" w:customStyle="1" w:styleId="a7">
    <w:name w:val="Текст сноски Знак"/>
    <w:link w:val="a6"/>
    <w:uiPriority w:val="99"/>
    <w:rPr>
      <w:sz w:val="18"/>
    </w:rPr>
  </w:style>
  <w:style w:type="character" w:styleId="a8">
    <w:name w:val="footnote reference"/>
    <w:basedOn w:val="a0"/>
    <w:uiPriority w:val="99"/>
    <w:unhideWhenUsed/>
    <w:rPr>
      <w:vertAlign w:val="superscript"/>
    </w:rPr>
  </w:style>
  <w:style w:type="paragraph" w:styleId="a9">
    <w:name w:val="endnote text"/>
    <w:basedOn w:val="a"/>
    <w:link w:val="aa"/>
    <w:uiPriority w:val="99"/>
    <w:semiHidden/>
    <w:unhideWhenUsed/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2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c">
    <w:name w:val="TOC Heading"/>
    <w:uiPriority w:val="39"/>
    <w:unhideWhenUsed/>
  </w:style>
  <w:style w:type="paragraph" w:styleId="ad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Pr>
      <w:rFonts w:eastAsiaTheme="majorEastAsia" w:cstheme="majorBidi"/>
      <w:color w:val="272727" w:themeColor="text1" w:themeTint="D8"/>
    </w:rPr>
  </w:style>
  <w:style w:type="paragraph" w:styleId="ae">
    <w:name w:val="Title"/>
    <w:basedOn w:val="a"/>
    <w:next w:val="a"/>
    <w:link w:val="af"/>
    <w:uiPriority w:val="10"/>
    <w:qFormat/>
    <w:pPr>
      <w:spacing w:after="80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">
    <w:name w:val="Заголовок Знак"/>
    <w:basedOn w:val="a0"/>
    <w:link w:val="ae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0">
    <w:name w:val="Subtitle"/>
    <w:basedOn w:val="a"/>
    <w:next w:val="a"/>
    <w:link w:val="af1"/>
    <w:uiPriority w:val="11"/>
    <w:qFormat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f1">
    <w:name w:val="Подзаголовок Знак"/>
    <w:basedOn w:val="a0"/>
    <w:link w:val="af0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3">
    <w:name w:val="Quote"/>
    <w:basedOn w:val="a"/>
    <w:next w:val="a"/>
    <w:link w:val="24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0"/>
    <w:link w:val="23"/>
    <w:uiPriority w:val="29"/>
    <w:rPr>
      <w:i/>
      <w:iCs/>
      <w:color w:val="404040" w:themeColor="text1" w:themeTint="BF"/>
    </w:rPr>
  </w:style>
  <w:style w:type="paragraph" w:styleId="af2">
    <w:name w:val="List Paragraph"/>
    <w:basedOn w:val="a"/>
    <w:uiPriority w:val="34"/>
    <w:qFormat/>
    <w:pPr>
      <w:ind w:left="720"/>
      <w:contextualSpacing/>
    </w:pPr>
  </w:style>
  <w:style w:type="character" w:styleId="af3">
    <w:name w:val="Intense Emphasis"/>
    <w:basedOn w:val="a0"/>
    <w:uiPriority w:val="21"/>
    <w:qFormat/>
    <w:rPr>
      <w:i/>
      <w:iCs/>
      <w:color w:val="2F5496" w:themeColor="accent1" w:themeShade="BF"/>
    </w:rPr>
  </w:style>
  <w:style w:type="paragraph" w:styleId="af4">
    <w:name w:val="Intense Quote"/>
    <w:basedOn w:val="a"/>
    <w:next w:val="a"/>
    <w:link w:val="af5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f5">
    <w:name w:val="Выделенная цитата Знак"/>
    <w:basedOn w:val="a0"/>
    <w:link w:val="af4"/>
    <w:uiPriority w:val="30"/>
    <w:rPr>
      <w:i/>
      <w:iCs/>
      <w:color w:val="2F5496" w:themeColor="accent1" w:themeShade="BF"/>
    </w:rPr>
  </w:style>
  <w:style w:type="character" w:styleId="af6">
    <w:name w:val="Intense Reference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Unresolved Mention"/>
    <w:basedOn w:val="a0"/>
    <w:uiPriority w:val="99"/>
    <w:rPr>
      <w:color w:val="605E5C"/>
      <w:shd w:val="clear" w:color="auto" w:fill="E1DFDD"/>
    </w:rPr>
  </w:style>
  <w:style w:type="character" w:styleId="afd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Pr>
      <w:b/>
      <w:bCs/>
      <w:sz w:val="20"/>
      <w:szCs w:val="20"/>
    </w:rPr>
  </w:style>
  <w:style w:type="paragraph" w:styleId="aff2">
    <w:name w:val="Balloon Text"/>
    <w:basedOn w:val="a"/>
    <w:link w:val="aff3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3">
    <w:name w:val="Текст выноски Знак"/>
    <w:basedOn w:val="a0"/>
    <w:link w:val="aff2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xn--b1agaalewncctcd9amf6a8b1c5e.xn--p1ai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olga.o.larionova\Desktop\&#1092;&#1086;&#1088;&#1091;&#1084;&#1094;&#1080;&#1092;&#1088;&#1086;&#1074;&#1099;&#1077;&#1088;&#1077;&#1096;&#1077;&#1085;&#1080;&#1103;.&#1088;&#1092;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k31981</dc:creator>
  <cp:keywords/>
  <dc:description/>
  <cp:lastModifiedBy>Алипова Мария Михайловна</cp:lastModifiedBy>
  <cp:revision>2</cp:revision>
  <dcterms:created xsi:type="dcterms:W3CDTF">2026-09-09T11:06:00Z</dcterms:created>
  <dcterms:modified xsi:type="dcterms:W3CDTF">2026-09-09T11:06:00Z</dcterms:modified>
</cp:coreProperties>
</file>